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C70444" w:rsidRPr="008F0FAF" w:rsidRDefault="00C70444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2F03FB2A" w:rsidR="00C70444" w:rsidRPr="00DD112E" w:rsidRDefault="00C70444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Task with App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10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C70444" w:rsidRPr="008F0FAF" w:rsidRDefault="00C70444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2F03FB2A" w:rsidR="00C70444" w:rsidRPr="00DD112E" w:rsidRDefault="00C70444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Task with App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24F11FAD" w:rsidR="00404368" w:rsidRPr="00C25F47" w:rsidRDefault="008D31D3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>The Product of Two</w:t>
      </w:r>
      <w:r w:rsidR="005A6F38">
        <w:t xml:space="preserve"> Fractions </w:t>
      </w:r>
      <w:r w:rsidR="00202F44">
        <w:rPr>
          <w:sz w:val="22"/>
          <w:szCs w:val="22"/>
        </w:rPr>
        <w:t>Grade 5</w:t>
      </w:r>
      <w:r w:rsidR="00C25F47">
        <w:rPr>
          <w:sz w:val="22"/>
          <w:szCs w:val="22"/>
        </w:rPr>
        <w:t xml:space="preserve"> </w:t>
      </w:r>
      <w:r w:rsidR="00EF183A">
        <w:rPr>
          <w:sz w:val="22"/>
          <w:szCs w:val="22"/>
        </w:rPr>
        <w:t>Number and Operations - Fractions</w:t>
      </w:r>
    </w:p>
    <w:p w14:paraId="12927261" w14:textId="06A8A51B" w:rsidR="00404368" w:rsidRPr="00595DD9" w:rsidRDefault="00997AF4" w:rsidP="00A12084">
      <w:pPr>
        <w:spacing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202F44" w:rsidRPr="00202F44">
        <w:rPr>
          <w:sz w:val="22"/>
          <w:szCs w:val="22"/>
        </w:rPr>
        <w:t>Apply and extend previous understandings of multiplication to multiply a fraction or whole number by a fraction.</w:t>
      </w:r>
      <w:r w:rsidR="00A12084" w:rsidRPr="00A12084">
        <w:rPr>
          <w:sz w:val="22"/>
          <w:szCs w:val="22"/>
        </w:rPr>
        <w:t>.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</w:p>
    <w:p w14:paraId="35ACEA85" w14:textId="716AB111" w:rsidR="00F61C6D" w:rsidRPr="00BC1434" w:rsidRDefault="00A12084" w:rsidP="00A343AA">
      <w:pPr>
        <w:pStyle w:val="ListBullet"/>
        <w:ind w:left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Number and Operations - Fractions</w:t>
      </w:r>
    </w:p>
    <w:p w14:paraId="2F36107B" w14:textId="76269E5D" w:rsidR="00202F44" w:rsidRPr="00202F44" w:rsidRDefault="00202F44" w:rsidP="005A6F38">
      <w:pPr>
        <w:pStyle w:val="ListBullet"/>
      </w:pPr>
      <w:r w:rsidRPr="00202F44">
        <w:t>Interpret the product (</w:t>
      </w:r>
      <w:r w:rsidRPr="00202F44">
        <w:rPr>
          <w:i/>
          <w:iCs/>
        </w:rPr>
        <w:t>a</w:t>
      </w:r>
      <w:r w:rsidRPr="00202F44">
        <w:t>/</w:t>
      </w:r>
      <w:r w:rsidRPr="00202F44">
        <w:rPr>
          <w:i/>
          <w:iCs/>
        </w:rPr>
        <w:t>b</w:t>
      </w:r>
      <w:r w:rsidRPr="00202F44">
        <w:t>) × </w:t>
      </w:r>
      <w:r w:rsidRPr="00202F44">
        <w:rPr>
          <w:i/>
          <w:iCs/>
        </w:rPr>
        <w:t>q</w:t>
      </w:r>
      <w:r w:rsidRPr="00202F44">
        <w:t> as </w:t>
      </w:r>
      <w:r w:rsidRPr="00202F44">
        <w:rPr>
          <w:i/>
          <w:iCs/>
        </w:rPr>
        <w:t>a</w:t>
      </w:r>
      <w:r w:rsidRPr="00202F44">
        <w:t> parts of a partition of </w:t>
      </w:r>
      <w:r w:rsidRPr="00202F44">
        <w:rPr>
          <w:i/>
          <w:iCs/>
        </w:rPr>
        <w:t>q</w:t>
      </w:r>
      <w:r w:rsidRPr="00202F44">
        <w:t> into </w:t>
      </w:r>
      <w:r w:rsidRPr="00202F44">
        <w:rPr>
          <w:i/>
          <w:iCs/>
        </w:rPr>
        <w:t>b</w:t>
      </w:r>
      <w:r w:rsidRPr="00202F44">
        <w:t> equal parts; equivalently, as the result of a sequence of operations</w:t>
      </w:r>
      <w:r w:rsidRPr="00202F44">
        <w:rPr>
          <w:i/>
          <w:iCs/>
        </w:rPr>
        <w:t> a</w:t>
      </w:r>
      <w:r w:rsidRPr="00202F44">
        <w:t> × </w:t>
      </w:r>
      <w:r w:rsidRPr="00202F44">
        <w:rPr>
          <w:i/>
          <w:iCs/>
        </w:rPr>
        <w:t>q</w:t>
      </w:r>
      <w:r w:rsidRPr="00202F44">
        <w:t> ÷ </w:t>
      </w:r>
      <w:r w:rsidRPr="00202F44">
        <w:rPr>
          <w:i/>
          <w:iCs/>
        </w:rPr>
        <w:t>b</w:t>
      </w:r>
      <w:r w:rsidRPr="00202F44">
        <w:t>. </w:t>
      </w:r>
      <w:r w:rsidRPr="00202F44">
        <w:rPr>
          <w:i/>
          <w:iCs/>
        </w:rPr>
        <w:t>For example, use a visual fraction model to show (2/3) × 4 = 8/3, and create a story context for this equation. Do the same with (2/3) × (4/5) = 8/15. (In general, (a/b) × (c/d) = (ac)/(bd).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2FA4EE68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205232" w:rsidRPr="00B96B78">
        <w:rPr>
          <w:sz w:val="22"/>
          <w:szCs w:val="22"/>
        </w:rPr>
        <w:t xml:space="preserve">create </w:t>
      </w:r>
      <w:r w:rsidR="00205232">
        <w:rPr>
          <w:sz w:val="22"/>
          <w:szCs w:val="22"/>
        </w:rPr>
        <w:t xml:space="preserve">representations and </w:t>
      </w:r>
      <w:r w:rsidR="00A34391">
        <w:rPr>
          <w:sz w:val="22"/>
          <w:szCs w:val="22"/>
        </w:rPr>
        <w:t>number sentence</w:t>
      </w:r>
      <w:r w:rsidR="00205232">
        <w:rPr>
          <w:sz w:val="22"/>
          <w:szCs w:val="22"/>
        </w:rPr>
        <w:t>s</w:t>
      </w:r>
      <w:r w:rsidR="00A34391">
        <w:rPr>
          <w:sz w:val="22"/>
          <w:szCs w:val="22"/>
        </w:rPr>
        <w:t xml:space="preserve"> associated with the problem</w:t>
      </w:r>
      <w:r w:rsidR="00205232">
        <w:rPr>
          <w:sz w:val="22"/>
          <w:szCs w:val="22"/>
        </w:rPr>
        <w:t>.</w:t>
      </w:r>
    </w:p>
    <w:p w14:paraId="5AFB72EC" w14:textId="6CFE336A" w:rsid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bookmarkStart w:id="0" w:name="_GoBack"/>
      <w:bookmarkEnd w:id="0"/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 w:rsidR="00205232">
        <w:rPr>
          <w:sz w:val="22"/>
          <w:szCs w:val="22"/>
        </w:rPr>
        <w:t xml:space="preserve">use tools and/or hands-on manipulatives to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</w:t>
      </w:r>
      <w:r w:rsidR="002052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79B49DD5" w14:textId="05541331" w:rsidR="00F67AE2" w:rsidRPr="00D015FD" w:rsidRDefault="003824F9" w:rsidP="00D015FD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>
        <w:rPr>
          <w:i/>
          <w:sz w:val="22"/>
          <w:szCs w:val="22"/>
        </w:rPr>
        <w:t>Look for an make use of structure</w:t>
      </w:r>
      <w:r>
        <w:rPr>
          <w:sz w:val="22"/>
          <w:szCs w:val="22"/>
        </w:rPr>
        <w:t xml:space="preserve"> </w:t>
      </w:r>
      <w:r w:rsidR="004B02D9">
        <w:rPr>
          <w:sz w:val="22"/>
          <w:szCs w:val="22"/>
        </w:rPr>
        <w:br/>
      </w:r>
      <w:r>
        <w:rPr>
          <w:sz w:val="22"/>
          <w:szCs w:val="22"/>
        </w:rPr>
        <w:t>S</w:t>
      </w:r>
      <w:r w:rsidRPr="003824F9">
        <w:rPr>
          <w:sz w:val="22"/>
          <w:szCs w:val="22"/>
        </w:rPr>
        <w:t>tudents look closely to discern a pattern or structure</w:t>
      </w:r>
    </w:p>
    <w:p w14:paraId="7C397685" w14:textId="77777777" w:rsidR="00D015FD" w:rsidRPr="00D015FD" w:rsidRDefault="00D015FD" w:rsidP="00D015FD">
      <w:pPr>
        <w:spacing w:before="200" w:after="60" w:line="240" w:lineRule="auto"/>
        <w:rPr>
          <w:b/>
          <w:sz w:val="22"/>
          <w:szCs w:val="22"/>
        </w:rPr>
      </w:pPr>
      <w:r w:rsidRPr="00D015FD">
        <w:rPr>
          <w:b/>
          <w:sz w:val="22"/>
          <w:szCs w:val="22"/>
        </w:rPr>
        <w:t>Materials</w:t>
      </w:r>
    </w:p>
    <w:p w14:paraId="4A6D2BFC" w14:textId="62D214E6" w:rsidR="0065350B" w:rsidRPr="00DC2A45" w:rsidRDefault="00D015FD" w:rsidP="00DC2A45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Students can use </w:t>
      </w:r>
      <w:r>
        <w:rPr>
          <w:sz w:val="22"/>
          <w:szCs w:val="22"/>
        </w:rPr>
        <w:t xml:space="preserve">paper and writing tools, concrete and/or virtual manipulatives such as the Number Frames or Fractions apps (© The Math Learning Center); some of the possible results can be represented using </w:t>
      </w:r>
      <w:r w:rsidRPr="003824F9">
        <w:rPr>
          <w:sz w:val="22"/>
          <w:szCs w:val="22"/>
        </w:rPr>
        <w:t>the Multiplying Fractions - Area Model applet at:</w:t>
      </w:r>
      <w:r>
        <w:rPr>
          <w:sz w:val="22"/>
          <w:szCs w:val="22"/>
        </w:rPr>
        <w:t xml:space="preserve"> </w:t>
      </w:r>
      <w:r w:rsidRPr="003824F9">
        <w:rPr>
          <w:sz w:val="22"/>
          <w:szCs w:val="22"/>
        </w:rPr>
        <w:t>https://www.geogebra.org/m/NZQ5dBrG</w:t>
      </w:r>
      <w:r>
        <w:rPr>
          <w:sz w:val="22"/>
          <w:szCs w:val="22"/>
        </w:rPr>
        <w:t xml:space="preserve">. Students could also use </w:t>
      </w:r>
      <w:r w:rsidRPr="00595DD9">
        <w:rPr>
          <w:sz w:val="22"/>
          <w:szCs w:val="22"/>
        </w:rPr>
        <w:t>a screen-recording app.</w:t>
      </w:r>
    </w:p>
    <w:p w14:paraId="593D478D" w14:textId="77777777" w:rsidR="0065350B" w:rsidRDefault="0065350B" w:rsidP="00407639">
      <w:pPr>
        <w:spacing w:before="160" w:line="240" w:lineRule="auto"/>
        <w:ind w:left="360"/>
        <w:rPr>
          <w:sz w:val="26"/>
          <w:szCs w:val="26"/>
        </w:rPr>
      </w:pPr>
    </w:p>
    <w:p w14:paraId="16677D87" w14:textId="45826F7F" w:rsidR="00DC2A45" w:rsidRPr="0037664E" w:rsidRDefault="00DC2A45" w:rsidP="00DC2A45">
      <w:pPr>
        <w:spacing w:before="4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64E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0C3F" wp14:editId="6D0B9CD5">
                <wp:simplePos x="0" y="0"/>
                <wp:positionH relativeFrom="column">
                  <wp:posOffset>-457200</wp:posOffset>
                </wp:positionH>
                <wp:positionV relativeFrom="paragraph">
                  <wp:posOffset>77585</wp:posOffset>
                </wp:positionV>
                <wp:extent cx="7744691" cy="0"/>
                <wp:effectExtent l="0" t="0" r="279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6.1pt" to="573.8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" strokecolor="gray [1629]" strokeweight="2pt">
                <v:stroke dashstyle="dash"/>
              </v:line>
            </w:pict>
          </mc:Fallback>
        </mc:AlternateContent>
      </w:r>
      <w:r w:rsidR="00C45BC4">
        <w:rPr>
          <w:rFonts w:asciiTheme="majorHAnsi" w:hAnsiTheme="majorHAnsi"/>
          <w:b/>
          <w:sz w:val="28"/>
          <w:szCs w:val="28"/>
          <w:u w:val="single"/>
        </w:rPr>
        <w:t xml:space="preserve">The </w:t>
      </w:r>
      <w:r w:rsidR="00F87D75">
        <w:rPr>
          <w:rFonts w:asciiTheme="majorHAnsi" w:hAnsiTheme="majorHAnsi"/>
          <w:b/>
          <w:sz w:val="28"/>
          <w:szCs w:val="28"/>
          <w:u w:val="single"/>
        </w:rPr>
        <w:t xml:space="preserve">Product of 2 </w:t>
      </w:r>
      <w:r w:rsidR="008241DB">
        <w:rPr>
          <w:rFonts w:asciiTheme="majorHAnsi" w:hAnsiTheme="majorHAnsi"/>
          <w:b/>
          <w:sz w:val="28"/>
          <w:szCs w:val="28"/>
          <w:u w:val="single"/>
        </w:rPr>
        <w:t>Fractions</w:t>
      </w:r>
    </w:p>
    <w:p w14:paraId="02EF503D" w14:textId="77777777" w:rsidR="00A74DE7" w:rsidRDefault="00F87D75" w:rsidP="003A4F00">
      <w:pPr>
        <w:spacing w:before="16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multiply two fractions and the product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A74DE7">
        <w:rPr>
          <w:rFonts w:asciiTheme="majorHAnsi" w:hAnsiTheme="majorHAnsi"/>
          <w:sz w:val="28"/>
          <w:szCs w:val="28"/>
        </w:rPr>
        <w:t>.</w:t>
      </w:r>
    </w:p>
    <w:p w14:paraId="127FA9BD" w14:textId="5B0E4701" w:rsidR="00F87D75" w:rsidRDefault="00F87D75" w:rsidP="003A4F00">
      <w:pPr>
        <w:spacing w:before="160" w:after="16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Neither fraction is equivalent to 1.</w:t>
      </w:r>
    </w:p>
    <w:p w14:paraId="1EEEC05F" w14:textId="10ED27D2" w:rsidR="0065350B" w:rsidRPr="003A4F00" w:rsidRDefault="00A74DE7" w:rsidP="00B84A28">
      <w:pPr>
        <w:pStyle w:val="ListParagraph"/>
        <w:numPr>
          <w:ilvl w:val="0"/>
          <w:numId w:val="12"/>
        </w:numPr>
        <w:spacing w:before="160" w:line="240" w:lineRule="auto"/>
        <w:contextualSpacing w:val="0"/>
        <w:rPr>
          <w:rFonts w:ascii="Calibri" w:hAnsi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are </w:t>
      </w:r>
      <w:r w:rsidRPr="003A4F00">
        <w:rPr>
          <w:rFonts w:ascii="Calibri" w:hAnsi="Calibri"/>
          <w:sz w:val="28"/>
          <w:szCs w:val="28"/>
        </w:rPr>
        <w:t xml:space="preserve">two fractions that you </w:t>
      </w:r>
      <w:r w:rsidR="00A813DB">
        <w:rPr>
          <w:rFonts w:ascii="Calibri" w:hAnsi="Calibri"/>
          <w:sz w:val="28"/>
          <w:szCs w:val="28"/>
        </w:rPr>
        <w:t>could have</w:t>
      </w:r>
      <w:r w:rsidRPr="003A4F00">
        <w:rPr>
          <w:rFonts w:ascii="Calibri" w:hAnsi="Calibri"/>
          <w:sz w:val="28"/>
          <w:szCs w:val="28"/>
        </w:rPr>
        <w:t xml:space="preserve"> m</w:t>
      </w:r>
      <w:r w:rsidR="00A813DB">
        <w:rPr>
          <w:rFonts w:ascii="Calibri" w:hAnsi="Calibri"/>
          <w:sz w:val="28"/>
          <w:szCs w:val="28"/>
        </w:rPr>
        <w:t>ultiplied</w:t>
      </w:r>
      <w:r w:rsidRPr="003A4F00">
        <w:rPr>
          <w:rFonts w:ascii="Calibri" w:hAnsi="Calibri"/>
          <w:sz w:val="28"/>
          <w:szCs w:val="28"/>
        </w:rPr>
        <w:t>?</w:t>
      </w:r>
    </w:p>
    <w:p w14:paraId="1F3AE253" w14:textId="17953E99" w:rsidR="003A4F00" w:rsidRDefault="003A4F00" w:rsidP="00B84A28">
      <w:pPr>
        <w:pStyle w:val="ListParagraph"/>
        <w:numPr>
          <w:ilvl w:val="0"/>
          <w:numId w:val="12"/>
        </w:numPr>
        <w:spacing w:before="160" w:line="240" w:lineRule="auto"/>
        <w:contextualSpacing w:val="0"/>
        <w:rPr>
          <w:rFonts w:ascii="Calibri" w:hAnsi="Calibri"/>
          <w:sz w:val="28"/>
          <w:szCs w:val="28"/>
        </w:rPr>
      </w:pPr>
      <w:r w:rsidRPr="003A4F00">
        <w:rPr>
          <w:rFonts w:ascii="Calibri" w:hAnsi="Calibri"/>
          <w:sz w:val="28"/>
          <w:szCs w:val="28"/>
        </w:rPr>
        <w:t xml:space="preserve">Write a story problem </w:t>
      </w:r>
      <w:r w:rsidR="00424601">
        <w:rPr>
          <w:rFonts w:ascii="Calibri" w:hAnsi="Calibri"/>
          <w:sz w:val="28"/>
          <w:szCs w:val="28"/>
        </w:rPr>
        <w:t xml:space="preserve">that </w:t>
      </w:r>
      <w:r w:rsidR="00435AF5">
        <w:rPr>
          <w:rFonts w:ascii="Calibri" w:hAnsi="Calibri"/>
          <w:sz w:val="28"/>
          <w:szCs w:val="28"/>
        </w:rPr>
        <w:t>can</w:t>
      </w:r>
      <w:r w:rsidR="00424601">
        <w:rPr>
          <w:rFonts w:ascii="Calibri" w:hAnsi="Calibri"/>
          <w:sz w:val="28"/>
          <w:szCs w:val="28"/>
        </w:rPr>
        <w:t xml:space="preserve"> be answered by multiplying your two fractions.</w:t>
      </w:r>
    </w:p>
    <w:p w14:paraId="19AFD8AF" w14:textId="31095B13" w:rsidR="00A74DE7" w:rsidRPr="003A4F00" w:rsidRDefault="00A74DE7" w:rsidP="00B84A28">
      <w:pPr>
        <w:pStyle w:val="ListParagraph"/>
        <w:numPr>
          <w:ilvl w:val="0"/>
          <w:numId w:val="12"/>
        </w:numPr>
        <w:spacing w:before="160" w:line="240" w:lineRule="auto"/>
        <w:contextualSpacing w:val="0"/>
        <w:rPr>
          <w:rFonts w:ascii="Calibri" w:hAnsi="Calibri"/>
          <w:sz w:val="28"/>
          <w:szCs w:val="28"/>
        </w:rPr>
      </w:pPr>
      <w:r w:rsidRPr="003A4F00">
        <w:rPr>
          <w:rFonts w:ascii="Calibri" w:hAnsi="Calibri"/>
          <w:sz w:val="28"/>
          <w:szCs w:val="28"/>
        </w:rPr>
        <w:t>How many other pairs</w:t>
      </w:r>
      <w:r w:rsidRPr="003A4F00">
        <w:rPr>
          <w:rFonts w:asciiTheme="majorHAnsi" w:hAnsiTheme="majorHAnsi"/>
          <w:sz w:val="28"/>
          <w:szCs w:val="28"/>
        </w:rPr>
        <w:t xml:space="preserve"> of fractions can you think of that have the </w:t>
      </w:r>
      <w:r w:rsidR="003A4F00" w:rsidRPr="003A4F00">
        <w:rPr>
          <w:rFonts w:asciiTheme="majorHAnsi" w:hAnsiTheme="majorHAnsi"/>
          <w:sz w:val="28"/>
          <w:szCs w:val="28"/>
        </w:rPr>
        <w:t xml:space="preserve">product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3A4F00" w:rsidRPr="003A4F00">
        <w:rPr>
          <w:rFonts w:asciiTheme="majorHAnsi" w:hAnsiTheme="majorHAnsi"/>
          <w:sz w:val="28"/>
          <w:szCs w:val="28"/>
        </w:rPr>
        <w:t>?</w:t>
      </w:r>
    </w:p>
    <w:sectPr w:rsidR="00A74DE7" w:rsidRPr="003A4F00" w:rsidSect="00CF3F62">
      <w:footerReference w:type="first" r:id="rId11"/>
      <w:pgSz w:w="12240" w:h="15840"/>
      <w:pgMar w:top="720" w:right="720" w:bottom="720" w:left="72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CF53" w14:textId="77777777" w:rsidR="00327178" w:rsidRDefault="00327178" w:rsidP="00F76E75">
      <w:pPr>
        <w:spacing w:line="240" w:lineRule="auto"/>
      </w:pPr>
      <w:r>
        <w:separator/>
      </w:r>
    </w:p>
  </w:endnote>
  <w:endnote w:type="continuationSeparator" w:id="0">
    <w:p w14:paraId="3B49706B" w14:textId="77777777" w:rsidR="00327178" w:rsidRDefault="00327178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3691" w14:textId="7155E019" w:rsidR="00C70444" w:rsidRDefault="00C70444">
    <w:pPr>
      <w:pStyle w:val="Footer"/>
    </w:pPr>
    <w:r w:rsidRPr="00AC20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0E892" wp14:editId="1DBB83FA">
              <wp:simplePos x="0" y="0"/>
              <wp:positionH relativeFrom="page">
                <wp:posOffset>1888490</wp:posOffset>
              </wp:positionH>
              <wp:positionV relativeFrom="page">
                <wp:posOffset>9329420</wp:posOffset>
              </wp:positionV>
              <wp:extent cx="5574665" cy="654050"/>
              <wp:effectExtent l="0" t="0" r="0" b="6350"/>
              <wp:wrapThrough wrapText="bothSides">
                <wp:wrapPolygon edited="0">
                  <wp:start x="98" y="0"/>
                  <wp:lineTo x="98" y="20971"/>
                  <wp:lineTo x="21356" y="20971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6AEE4D1" w14:textId="3DC2CBF0" w:rsidR="00C70444" w:rsidRPr="00F76E75" w:rsidRDefault="00C70444" w:rsidP="00AE4168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2018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Funded by a Maine </w:t>
                          </w:r>
                          <w:r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Department of Education contract (#</w:t>
                          </w:r>
                          <w:r w:rsidRPr="002E4BFF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20180906*00880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1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34.6pt;width:438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gkuI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RmWRpn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" mv:complextextbox="1" filled="f" stroked="f">
              <v:textbox>
                <w:txbxContent>
                  <w:p w14:paraId="36AEE4D1" w14:textId="3DC2CBF0" w:rsidR="00C70444" w:rsidRPr="00F76E75" w:rsidRDefault="00C70444" w:rsidP="00AE4168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ato Regular" w:hAnsi="Lato Regular"/>
                        <w:sz w:val="16"/>
                        <w:szCs w:val="16"/>
                      </w:rPr>
                      <w:t>2018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Funded by a Maine </w:t>
                    </w:r>
                    <w:r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Department of Education contract (#</w:t>
                    </w:r>
                    <w:r w:rsidRPr="002E4BFF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20180906*00880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2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AC20E6">
      <w:rPr>
        <w:noProof/>
      </w:rPr>
      <w:drawing>
        <wp:anchor distT="0" distB="0" distL="114300" distR="114300" simplePos="0" relativeHeight="251660288" behindDoc="0" locked="0" layoutInCell="1" allowOverlap="1" wp14:anchorId="159EF9BB" wp14:editId="068325CF">
          <wp:simplePos x="0" y="0"/>
          <wp:positionH relativeFrom="page">
            <wp:posOffset>710565</wp:posOffset>
          </wp:positionH>
          <wp:positionV relativeFrom="page">
            <wp:posOffset>9346565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28207" w14:textId="77777777" w:rsidR="00327178" w:rsidRDefault="00327178" w:rsidP="00F76E75">
      <w:pPr>
        <w:spacing w:line="240" w:lineRule="auto"/>
      </w:pPr>
      <w:r>
        <w:separator/>
      </w:r>
    </w:p>
  </w:footnote>
  <w:footnote w:type="continuationSeparator" w:id="0">
    <w:p w14:paraId="52D10B8C" w14:textId="77777777" w:rsidR="00327178" w:rsidRDefault="00327178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B1477EE"/>
    <w:multiLevelType w:val="hybridMultilevel"/>
    <w:tmpl w:val="959CF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78D9"/>
    <w:multiLevelType w:val="hybridMultilevel"/>
    <w:tmpl w:val="15D0322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D34DC"/>
    <w:multiLevelType w:val="hybridMultilevel"/>
    <w:tmpl w:val="1658874E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67102518"/>
    <w:multiLevelType w:val="hybridMultilevel"/>
    <w:tmpl w:val="79CACE12"/>
    <w:lvl w:ilvl="0" w:tplc="3C1A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F3C00"/>
    <w:multiLevelType w:val="hybridMultilevel"/>
    <w:tmpl w:val="2D2E97BE"/>
    <w:lvl w:ilvl="0" w:tplc="F8B4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4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revisionView w:markup="0"/>
  <w:defaultTabStop w:val="720"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11356"/>
    <w:rsid w:val="00037797"/>
    <w:rsid w:val="0005416C"/>
    <w:rsid w:val="000A5F39"/>
    <w:rsid w:val="000C4536"/>
    <w:rsid w:val="000D632D"/>
    <w:rsid w:val="000E1118"/>
    <w:rsid w:val="000F4103"/>
    <w:rsid w:val="0019006C"/>
    <w:rsid w:val="001905B9"/>
    <w:rsid w:val="001B0005"/>
    <w:rsid w:val="001B0280"/>
    <w:rsid w:val="001B5C88"/>
    <w:rsid w:val="00202F44"/>
    <w:rsid w:val="00205232"/>
    <w:rsid w:val="002132B0"/>
    <w:rsid w:val="00291033"/>
    <w:rsid w:val="002B5785"/>
    <w:rsid w:val="002D2ADB"/>
    <w:rsid w:val="002E2959"/>
    <w:rsid w:val="002E4BFF"/>
    <w:rsid w:val="00304E3A"/>
    <w:rsid w:val="00323C31"/>
    <w:rsid w:val="00327178"/>
    <w:rsid w:val="0034532E"/>
    <w:rsid w:val="0036510E"/>
    <w:rsid w:val="0037664E"/>
    <w:rsid w:val="003824F9"/>
    <w:rsid w:val="003A4F00"/>
    <w:rsid w:val="00404368"/>
    <w:rsid w:val="00407639"/>
    <w:rsid w:val="00424601"/>
    <w:rsid w:val="00435645"/>
    <w:rsid w:val="00435AF5"/>
    <w:rsid w:val="004507AB"/>
    <w:rsid w:val="00491563"/>
    <w:rsid w:val="00495837"/>
    <w:rsid w:val="004B02D9"/>
    <w:rsid w:val="004D4E14"/>
    <w:rsid w:val="00505C66"/>
    <w:rsid w:val="005165DD"/>
    <w:rsid w:val="0052654E"/>
    <w:rsid w:val="00536A15"/>
    <w:rsid w:val="00582A93"/>
    <w:rsid w:val="00587CEE"/>
    <w:rsid w:val="00592F45"/>
    <w:rsid w:val="00595DD9"/>
    <w:rsid w:val="005A1A73"/>
    <w:rsid w:val="005A6F38"/>
    <w:rsid w:val="005F6F86"/>
    <w:rsid w:val="006048E0"/>
    <w:rsid w:val="0061120F"/>
    <w:rsid w:val="0062262A"/>
    <w:rsid w:val="00627D02"/>
    <w:rsid w:val="0065350B"/>
    <w:rsid w:val="00672F2B"/>
    <w:rsid w:val="006B502E"/>
    <w:rsid w:val="006D1272"/>
    <w:rsid w:val="00704C67"/>
    <w:rsid w:val="00712828"/>
    <w:rsid w:val="007237B5"/>
    <w:rsid w:val="00767021"/>
    <w:rsid w:val="00776D92"/>
    <w:rsid w:val="00796DBB"/>
    <w:rsid w:val="007A60C1"/>
    <w:rsid w:val="007C0445"/>
    <w:rsid w:val="007D7287"/>
    <w:rsid w:val="007E25D8"/>
    <w:rsid w:val="008044C1"/>
    <w:rsid w:val="0080786F"/>
    <w:rsid w:val="008241DB"/>
    <w:rsid w:val="00836961"/>
    <w:rsid w:val="00837693"/>
    <w:rsid w:val="008A642A"/>
    <w:rsid w:val="008B02B3"/>
    <w:rsid w:val="008D021B"/>
    <w:rsid w:val="008D31D3"/>
    <w:rsid w:val="008E58AA"/>
    <w:rsid w:val="008F29D3"/>
    <w:rsid w:val="0090282F"/>
    <w:rsid w:val="00911EDA"/>
    <w:rsid w:val="00915EF6"/>
    <w:rsid w:val="00997AF4"/>
    <w:rsid w:val="009B324C"/>
    <w:rsid w:val="009D5B76"/>
    <w:rsid w:val="009E05CF"/>
    <w:rsid w:val="00A056FE"/>
    <w:rsid w:val="00A12084"/>
    <w:rsid w:val="00A20DC2"/>
    <w:rsid w:val="00A22C15"/>
    <w:rsid w:val="00A271D4"/>
    <w:rsid w:val="00A27D27"/>
    <w:rsid w:val="00A34391"/>
    <w:rsid w:val="00A343AA"/>
    <w:rsid w:val="00A37B4D"/>
    <w:rsid w:val="00A37CA7"/>
    <w:rsid w:val="00A74155"/>
    <w:rsid w:val="00A74DE7"/>
    <w:rsid w:val="00A813DB"/>
    <w:rsid w:val="00A95EB5"/>
    <w:rsid w:val="00AA50C6"/>
    <w:rsid w:val="00AB77B7"/>
    <w:rsid w:val="00AC20E6"/>
    <w:rsid w:val="00AE0A41"/>
    <w:rsid w:val="00AE4168"/>
    <w:rsid w:val="00B058C6"/>
    <w:rsid w:val="00B4195F"/>
    <w:rsid w:val="00B45B30"/>
    <w:rsid w:val="00B46DA9"/>
    <w:rsid w:val="00B84A28"/>
    <w:rsid w:val="00B96B78"/>
    <w:rsid w:val="00BC1434"/>
    <w:rsid w:val="00BF0AD6"/>
    <w:rsid w:val="00BF19D7"/>
    <w:rsid w:val="00BF2ECC"/>
    <w:rsid w:val="00BF70BC"/>
    <w:rsid w:val="00C12EFD"/>
    <w:rsid w:val="00C17F80"/>
    <w:rsid w:val="00C25F47"/>
    <w:rsid w:val="00C40147"/>
    <w:rsid w:val="00C437F0"/>
    <w:rsid w:val="00C45BC4"/>
    <w:rsid w:val="00C70444"/>
    <w:rsid w:val="00C92CC0"/>
    <w:rsid w:val="00CA7488"/>
    <w:rsid w:val="00CB46E1"/>
    <w:rsid w:val="00CE0227"/>
    <w:rsid w:val="00CE693E"/>
    <w:rsid w:val="00CF3F62"/>
    <w:rsid w:val="00D015FD"/>
    <w:rsid w:val="00D21C6B"/>
    <w:rsid w:val="00D45263"/>
    <w:rsid w:val="00D63923"/>
    <w:rsid w:val="00D70A42"/>
    <w:rsid w:val="00D92911"/>
    <w:rsid w:val="00DB6EAD"/>
    <w:rsid w:val="00DC0BD6"/>
    <w:rsid w:val="00DC2A45"/>
    <w:rsid w:val="00DC64E8"/>
    <w:rsid w:val="00DD11B7"/>
    <w:rsid w:val="00DE42C6"/>
    <w:rsid w:val="00DF348A"/>
    <w:rsid w:val="00DF7B82"/>
    <w:rsid w:val="00E06E5B"/>
    <w:rsid w:val="00E23B6E"/>
    <w:rsid w:val="00E56730"/>
    <w:rsid w:val="00E65A7D"/>
    <w:rsid w:val="00EA255D"/>
    <w:rsid w:val="00EE782A"/>
    <w:rsid w:val="00EF183A"/>
    <w:rsid w:val="00EF2111"/>
    <w:rsid w:val="00EF28CB"/>
    <w:rsid w:val="00F01860"/>
    <w:rsid w:val="00F12637"/>
    <w:rsid w:val="00F61C6D"/>
    <w:rsid w:val="00F67AE2"/>
    <w:rsid w:val="00F76E75"/>
    <w:rsid w:val="00F87D75"/>
    <w:rsid w:val="00FC09C3"/>
    <w:rsid w:val="00FD3EF9"/>
    <w:rsid w:val="00FE18EA"/>
    <w:rsid w:val="00FE30C3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  <w:style w:type="character" w:styleId="Emphasis">
    <w:name w:val="Emphasis"/>
    <w:basedOn w:val="DefaultParagraphFont"/>
    <w:uiPriority w:val="20"/>
    <w:qFormat/>
    <w:rsid w:val="005A6F38"/>
    <w:rPr>
      <w:i/>
      <w:iCs/>
    </w:rPr>
  </w:style>
  <w:style w:type="table" w:styleId="TableGrid">
    <w:name w:val="Table Grid"/>
    <w:basedOn w:val="TableNormal"/>
    <w:uiPriority w:val="59"/>
    <w:rsid w:val="00F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  <w:style w:type="character" w:styleId="Emphasis">
    <w:name w:val="Emphasis"/>
    <w:basedOn w:val="DefaultParagraphFont"/>
    <w:uiPriority w:val="20"/>
    <w:qFormat/>
    <w:rsid w:val="005A6F38"/>
    <w:rPr>
      <w:i/>
      <w:iCs/>
    </w:rPr>
  </w:style>
  <w:style w:type="table" w:styleId="TableGrid">
    <w:name w:val="Table Grid"/>
    <w:basedOn w:val="TableNormal"/>
    <w:uiPriority w:val="59"/>
    <w:rsid w:val="00F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activestem.org/" TargetMode="External"/><Relationship Id="rId2" Type="http://schemas.openxmlformats.org/officeDocument/2006/relationships/hyperlink" Target="http://interactivestem.org/" TargetMode="External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17D48-8C6F-4D4B-B6D1-B5BB757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283</Words>
  <Characters>1356</Characters>
  <Application>Microsoft Macintosh Word</Application>
  <DocSecurity>0</DocSecurity>
  <Lines>54</Lines>
  <Paragraphs>25</Paragraphs>
  <ScaleCrop>false</ScaleCrop>
  <Company>EDC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54</cp:revision>
  <dcterms:created xsi:type="dcterms:W3CDTF">2017-08-15T02:40:00Z</dcterms:created>
  <dcterms:modified xsi:type="dcterms:W3CDTF">2018-10-02T23:43:00Z</dcterms:modified>
</cp:coreProperties>
</file>